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368" w:rsidRDefault="00D350E8">
      <w:pPr>
        <w:pStyle w:val="20"/>
        <w:framePr w:w="9572" w:h="1504" w:hRule="exact" w:wrap="none" w:vAnchor="page" w:hAnchor="page" w:x="1627" w:y="1015"/>
        <w:shd w:val="clear" w:color="auto" w:fill="auto"/>
        <w:ind w:left="2580" w:right="2860" w:firstLine="840"/>
      </w:pPr>
      <w:r>
        <w:t>Пояснювальна записка до проекту рішення районної ради</w:t>
      </w:r>
    </w:p>
    <w:p w:rsidR="00EE3368" w:rsidRDefault="00D350E8">
      <w:pPr>
        <w:pStyle w:val="20"/>
        <w:framePr w:w="9572" w:h="1504" w:hRule="exact" w:wrap="none" w:vAnchor="page" w:hAnchor="page" w:x="1627" w:y="1015"/>
        <w:shd w:val="clear" w:color="auto" w:fill="auto"/>
        <w:ind w:left="520"/>
        <w:jc w:val="both"/>
      </w:pPr>
      <w:r>
        <w:t>«Про затвердження результатів конкурсу та про переможця конкурсу»</w:t>
      </w:r>
    </w:p>
    <w:p w:rsidR="00EE3368" w:rsidRDefault="00D350E8">
      <w:pPr>
        <w:pStyle w:val="20"/>
        <w:framePr w:w="9572" w:h="5540" w:hRule="exact" w:wrap="none" w:vAnchor="page" w:hAnchor="page" w:x="1627" w:y="2909"/>
        <w:shd w:val="clear" w:color="auto" w:fill="auto"/>
        <w:spacing w:line="320" w:lineRule="exact"/>
        <w:ind w:firstLine="520"/>
        <w:jc w:val="both"/>
      </w:pPr>
      <w:r>
        <w:t xml:space="preserve">Проект рішення підготовлено відповідно до пункту 16 статті 7 Закону України «Про особливості передачі в оренду чи концесію об’єктів </w:t>
      </w:r>
      <w:r>
        <w:t xml:space="preserve">централізованого </w:t>
      </w:r>
      <w:proofErr w:type="spellStart"/>
      <w:r>
        <w:t>водо-</w:t>
      </w:r>
      <w:proofErr w:type="spellEnd"/>
      <w:r>
        <w:t xml:space="preserve">, теплопостачання і водовідведення, що перебувають у комунальній власності», пункту 6 статті 1 Закону України «Про оренду державного та комунального майна» з метою затвердження результатів конкурсу та переможця конкурсу щодо передачі </w:t>
      </w:r>
      <w:r>
        <w:t>в оренду цілісного майнового комплексу в складі: будівлі газової котельні, теплових мереж, обладнання газової котельні, для обслуговування комунального закладу «</w:t>
      </w:r>
      <w:proofErr w:type="spellStart"/>
      <w:r>
        <w:t>Седнівський</w:t>
      </w:r>
      <w:proofErr w:type="spellEnd"/>
      <w:r>
        <w:t xml:space="preserve"> навчально-виховний комплекс» Чернігівської районної ради Чернігівської області за а</w:t>
      </w:r>
      <w:r>
        <w:t xml:space="preserve">дресою: вул. Глібова, 12 </w:t>
      </w:r>
      <w:proofErr w:type="spellStart"/>
      <w:r>
        <w:t>смт</w:t>
      </w:r>
      <w:proofErr w:type="spellEnd"/>
      <w:r>
        <w:t>. Седнів Чернігівського району Чернігівської області, що перебуває у спільній власності територіальних громад сіл та селищ Чернігівського району та оперативному управлінні відділу освіти Чернігівської районної державної адмініст</w:t>
      </w:r>
      <w:r>
        <w:t xml:space="preserve">рації, оголошеного рішенням двадцять третьої сесії районної ради шостого скликання 1 жовтня 2014 року та відповідно до рекомендацій постійної комісії Чернігівської районної ради з питань комунальної власності, житлово-комунального господарства, транспорту </w:t>
      </w:r>
      <w:r>
        <w:t>та інфраструктури від 21 липня 2016 року.</w:t>
      </w:r>
    </w:p>
    <w:p w:rsidR="00EE3368" w:rsidRDefault="00D350E8">
      <w:pPr>
        <w:framePr w:wrap="none" w:vAnchor="page" w:hAnchor="page" w:x="5911" w:y="9231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.75pt;height:84.75pt">
            <v:imagedata r:id="rId6" r:href="rId7"/>
          </v:shape>
        </w:pict>
      </w:r>
    </w:p>
    <w:p w:rsidR="00EE3368" w:rsidRDefault="00D350E8" w:rsidP="0074444C">
      <w:pPr>
        <w:pStyle w:val="20"/>
        <w:framePr w:w="9572" w:h="1711" w:hRule="exact" w:wrap="none" w:vAnchor="page" w:hAnchor="page" w:x="1627" w:y="9351"/>
        <w:shd w:val="clear" w:color="auto" w:fill="auto"/>
        <w:spacing w:line="328" w:lineRule="exact"/>
        <w:ind w:left="520" w:right="6408"/>
        <w:jc w:val="both"/>
      </w:pPr>
      <w:r>
        <w:t>Заступник начальника</w:t>
      </w:r>
      <w:r>
        <w:br/>
        <w:t>відділу освіти ЧРДА</w:t>
      </w:r>
    </w:p>
    <w:p w:rsidR="00EE3368" w:rsidRDefault="00D350E8">
      <w:pPr>
        <w:pStyle w:val="a5"/>
        <w:framePr w:wrap="none" w:vAnchor="page" w:hAnchor="page" w:x="8715" w:y="9723"/>
        <w:shd w:val="clear" w:color="auto" w:fill="auto"/>
        <w:spacing w:line="280" w:lineRule="exact"/>
      </w:pPr>
      <w:r>
        <w:rPr>
          <w:lang w:val="uk-UA" w:eastAsia="uk-UA" w:bidi="uk-UA"/>
        </w:rPr>
        <w:t xml:space="preserve">О.О. </w:t>
      </w:r>
      <w:r>
        <w:t>Демченко</w:t>
      </w:r>
    </w:p>
    <w:p w:rsidR="00EE3368" w:rsidRDefault="00EE3368">
      <w:pPr>
        <w:rPr>
          <w:sz w:val="2"/>
          <w:szCs w:val="2"/>
        </w:rPr>
      </w:pPr>
    </w:p>
    <w:sectPr w:rsidR="00EE3368" w:rsidSect="00EE336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0E8" w:rsidRDefault="00D350E8" w:rsidP="00EE3368">
      <w:r>
        <w:separator/>
      </w:r>
    </w:p>
  </w:endnote>
  <w:endnote w:type="continuationSeparator" w:id="0">
    <w:p w:rsidR="00D350E8" w:rsidRDefault="00D350E8" w:rsidP="00EE33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0E8" w:rsidRDefault="00D350E8"/>
  </w:footnote>
  <w:footnote w:type="continuationSeparator" w:id="0">
    <w:p w:rsidR="00D350E8" w:rsidRDefault="00D350E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E3368"/>
    <w:rsid w:val="0074444C"/>
    <w:rsid w:val="00D350E8"/>
    <w:rsid w:val="00EE3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E336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E336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EE33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sid w:val="00EE33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E3368"/>
    <w:pPr>
      <w:shd w:val="clear" w:color="auto" w:fill="FFFFFF"/>
      <w:spacing w:line="48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rsid w:val="00EE336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../../75E1~1/AppData/Local/Temp/FineReader12.00/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 начальника</dc:creator>
  <cp:lastModifiedBy>ВО начальника</cp:lastModifiedBy>
  <cp:revision>1</cp:revision>
  <dcterms:created xsi:type="dcterms:W3CDTF">2016-08-01T07:51:00Z</dcterms:created>
  <dcterms:modified xsi:type="dcterms:W3CDTF">2016-08-01T07:52:00Z</dcterms:modified>
</cp:coreProperties>
</file>